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11</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INSTALACIÓN DE BIOMÉTRICOS DE ACCESO CON LECTURA DE HUELLA DACTILAR Y DE CÓDIGO QR (MÁXIMO 30 PUNTOS)</w:t>
      </w:r>
      <w:r w:rsidDel="00000000" w:rsidR="00000000" w:rsidRPr="00000000">
        <w:rPr>
          <w:rtl w:val="0"/>
        </w:rPr>
      </w:r>
    </w:p>
    <w:p w:rsidR="00000000" w:rsidDel="00000000" w:rsidP="00000000" w:rsidRDefault="00000000" w:rsidRPr="00000000" w14:paraId="00000004">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En mi calidad de representante legal de (indicar nombre del proponente), me permito certificar que se instalarán las siguientes cantidades de biométricos con lector de huella dactilar y de código QR:</w:t>
      </w:r>
    </w:p>
    <w:p w:rsidR="00000000" w:rsidDel="00000000" w:rsidP="00000000" w:rsidRDefault="00000000" w:rsidRPr="00000000" w14:paraId="0000000D">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spacing w:after="0" w:line="240" w:lineRule="auto"/>
        <w:jc w:val="both"/>
        <w:rPr>
          <w:rFonts w:ascii="Tahoma" w:cs="Tahoma" w:eastAsia="Tahoma" w:hAnsi="Tahoma"/>
          <w:sz w:val="20"/>
          <w:szCs w:val="20"/>
        </w:rPr>
      </w:pPr>
      <w:r w:rsidDel="00000000" w:rsidR="00000000" w:rsidRPr="00000000">
        <w:rPr>
          <w:rtl w:val="0"/>
        </w:rPr>
      </w:r>
    </w:p>
    <w:tbl>
      <w:tblPr>
        <w:tblStyle w:val="Table1"/>
        <w:tblW w:w="84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50"/>
        <w:gridCol w:w="3810"/>
        <w:tblGridChange w:id="0">
          <w:tblGrid>
            <w:gridCol w:w="4650"/>
            <w:gridCol w:w="3810"/>
          </w:tblGrid>
        </w:tblGridChange>
      </w:tblGrid>
      <w:tr>
        <w:trPr>
          <w:cantSplit w:val="0"/>
          <w:trHeight w:val="45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CANTIDAD DE BIOMÉTRICOS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MARQUE CON UNA X </w:t>
            </w:r>
          </w:p>
          <w:p w:rsidR="00000000" w:rsidDel="00000000" w:rsidP="00000000" w:rsidRDefault="00000000" w:rsidRPr="00000000" w14:paraId="00000011">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(una sola opción)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CERO (0)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57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DIEZ (10)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587.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CATORCE (14) biométricos </w:t>
            </w:r>
            <w:r w:rsidDel="00000000" w:rsidR="00000000" w:rsidRPr="00000000">
              <w:rPr>
                <w:rFonts w:ascii="Tahoma" w:cs="Tahoma" w:eastAsia="Tahoma" w:hAnsi="Tahoma"/>
                <w:sz w:val="20"/>
                <w:szCs w:val="20"/>
                <w:rtl w:val="0"/>
              </w:rPr>
              <w:t xml:space="preserve">con lector de huella dactilar y de código QR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after="0" w:line="240" w:lineRule="auto"/>
              <w:jc w:val="center"/>
              <w:rPr>
                <w:rFonts w:ascii="Tahoma" w:cs="Tahoma" w:eastAsia="Tahoma" w:hAnsi="Tahoma"/>
                <w:b w:val="1"/>
                <w:sz w:val="20"/>
                <w:szCs w:val="20"/>
              </w:rPr>
            </w:pPr>
            <w:r w:rsidDel="00000000" w:rsidR="00000000" w:rsidRPr="00000000">
              <w:rPr>
                <w:rtl w:val="0"/>
              </w:rPr>
            </w:r>
          </w:p>
        </w:tc>
      </w:tr>
    </w:tbl>
    <w:p w:rsidR="00000000" w:rsidDel="00000000" w:rsidP="00000000" w:rsidRDefault="00000000" w:rsidRPr="00000000" w14:paraId="00000018">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C">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D">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22">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w:t>
      </w:r>
      <w:r w:rsidDel="00000000" w:rsidR="00000000" w:rsidRPr="00000000">
        <w:rPr>
          <w:rFonts w:ascii="Tahoma" w:cs="Tahoma" w:eastAsia="Tahoma" w:hAnsi="Tahoma"/>
          <w:sz w:val="20"/>
          <w:szCs w:val="20"/>
          <w:rtl w:val="0"/>
        </w:rPr>
        <w:t xml:space="preserve">del proponente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23">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4">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5">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6">
      <w:pPr>
        <w:spacing w:after="0" w:line="240" w:lineRule="auto"/>
        <w:jc w:val="both"/>
        <w:rPr>
          <w:rFonts w:ascii="Tahoma" w:cs="Tahoma" w:eastAsia="Tahoma" w:hAnsi="Tahoma"/>
          <w:i w:val="1"/>
          <w:sz w:val="18"/>
          <w:szCs w:val="18"/>
        </w:rPr>
      </w:pPr>
      <w:r w:rsidDel="00000000" w:rsidR="00000000" w:rsidRPr="00000000">
        <w:rPr>
          <w:rFonts w:ascii="Tahoma" w:cs="Tahoma" w:eastAsia="Tahoma" w:hAnsi="Tahoma"/>
          <w:i w:val="1"/>
          <w:sz w:val="18"/>
          <w:szCs w:val="18"/>
          <w:rtl w:val="0"/>
        </w:rPr>
        <w:t xml:space="preserve">Nota: Si en la tabla se selecciona más de una opción, la oferta se evaluará con cero (0) puntos en este factor ponderable.</w:t>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7"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114300</wp:posOffset>
                </wp:positionV>
                <wp:extent cx="904875" cy="673100"/>
                <wp:effectExtent b="0" l="0" r="0" t="0"/>
                <wp:wrapNone/>
                <wp:docPr id="4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9">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CP-009-2025</w:t>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B">
    <w:pPr>
      <w:spacing w:after="0" w:lineRule="auto"/>
      <w:rPr>
        <w:rFonts w:ascii="Tahoma" w:cs="Tahoma" w:eastAsia="Tahoma" w:hAnsi="Tahoma"/>
        <w:color w:val="222222"/>
        <w:sz w:val="20"/>
        <w:szCs w:val="20"/>
        <w:highlight w:val="whit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tblPr>
      <w:tblStyleRowBandSize w:val="1"/>
      <w:tblStyleColBandSize w:val="1"/>
      <w:tblCellMar>
        <w:top w:w="100.0" w:type="dxa"/>
        <w:left w:w="100.0" w:type="dxa"/>
        <w:bottom w:w="100.0" w:type="dxa"/>
        <w:right w:w="100.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Mkw9EkW+JC3UgLALGQDYMEpSUA==">CgMxLjA4AHIhMVJITjEySExMYlBuSWdQNHVadkRiMGNwZGI3cjY2RDJL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